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0E5" w:rsidRPr="003540E5" w:rsidRDefault="003540E5" w:rsidP="003540E5">
      <w:pPr>
        <w:rPr>
          <w:b/>
          <w:bCs/>
        </w:rPr>
      </w:pPr>
      <w:r w:rsidRPr="003540E5">
        <w:rPr>
          <w:b/>
          <w:bCs/>
        </w:rPr>
        <w:t xml:space="preserve">Cognitieve gedragstherapie en </w:t>
      </w:r>
      <w:proofErr w:type="spellStart"/>
      <w:r w:rsidRPr="003540E5">
        <w:rPr>
          <w:b/>
          <w:bCs/>
        </w:rPr>
        <w:t>vaktherapie</w:t>
      </w:r>
      <w:proofErr w:type="spellEnd"/>
      <w:r w:rsidRPr="003540E5">
        <w:rPr>
          <w:b/>
          <w:bCs/>
        </w:rPr>
        <w:t xml:space="preserve"> I</w:t>
      </w:r>
    </w:p>
    <w:p w:rsidR="003540E5" w:rsidRPr="003540E5" w:rsidRDefault="003540E5" w:rsidP="003540E5">
      <w:r w:rsidRPr="003540E5">
        <w:t>theorie en praktijk</w:t>
      </w:r>
    </w:p>
    <w:p w:rsidR="003540E5" w:rsidRPr="003540E5" w:rsidRDefault="003540E5" w:rsidP="003540E5">
      <w:pPr>
        <w:rPr>
          <w:b/>
          <w:bCs/>
        </w:rPr>
      </w:pPr>
      <w:r w:rsidRPr="003540E5">
        <w:rPr>
          <w:b/>
          <w:bCs/>
        </w:rPr>
        <w:t>vierdaagse cursus</w:t>
      </w:r>
    </w:p>
    <w:p w:rsidR="003540E5" w:rsidRPr="003540E5" w:rsidRDefault="003540E5" w:rsidP="003540E5">
      <w:r w:rsidRPr="003540E5">
        <w:t>€ 695,-</w:t>
      </w:r>
    </w:p>
    <w:p w:rsidR="003540E5" w:rsidRPr="003540E5" w:rsidRDefault="003540E5" w:rsidP="003540E5">
      <w:r w:rsidRPr="003540E5">
        <w:t>Inclusief cursusmateriaal en lunch.</w:t>
      </w:r>
    </w:p>
    <w:p w:rsidR="003540E5" w:rsidRPr="003540E5" w:rsidRDefault="003540E5" w:rsidP="003540E5">
      <w:r w:rsidRPr="003540E5">
        <w:t>.</w:t>
      </w:r>
    </w:p>
    <w:p w:rsidR="003540E5" w:rsidRPr="003540E5" w:rsidRDefault="003540E5" w:rsidP="003540E5">
      <w:r w:rsidRPr="003540E5">
        <w:t>4 maandagen van 09.30 -16.30 uur</w:t>
      </w:r>
    </w:p>
    <w:p w:rsidR="003540E5" w:rsidRPr="003540E5" w:rsidRDefault="003540E5" w:rsidP="003540E5">
      <w:hyperlink r:id="rId5" w:history="1">
        <w:r w:rsidRPr="003540E5">
          <w:rPr>
            <w:rStyle w:val="Hyperlink"/>
            <w:b/>
            <w:bCs/>
          </w:rPr>
          <w:t>Inschrijven</w:t>
        </w:r>
      </w:hyperlink>
      <w:bookmarkStart w:id="0" w:name="_GoBack"/>
      <w:bookmarkEnd w:id="0"/>
    </w:p>
    <w:p w:rsidR="003540E5" w:rsidRPr="003540E5" w:rsidRDefault="003540E5" w:rsidP="003540E5">
      <w:r w:rsidRPr="003540E5">
        <w:t> </w:t>
      </w:r>
    </w:p>
    <w:p w:rsidR="003540E5" w:rsidRPr="003540E5" w:rsidRDefault="003540E5" w:rsidP="003540E5">
      <w:r w:rsidRPr="003540E5">
        <w:t xml:space="preserve">RINO </w:t>
      </w:r>
      <w:proofErr w:type="spellStart"/>
      <w:r w:rsidRPr="003540E5">
        <w:t>amsterdam</w:t>
      </w:r>
      <w:proofErr w:type="spellEnd"/>
      <w:r w:rsidRPr="003540E5">
        <w:t xml:space="preserve"> | Leidseplein 5 | Amsterdam</w:t>
      </w:r>
    </w:p>
    <w:p w:rsidR="003540E5" w:rsidRPr="003540E5" w:rsidRDefault="003540E5" w:rsidP="003540E5">
      <w:r w:rsidRPr="003540E5">
        <w:t xml:space="preserve">In de GGZ krijgen </w:t>
      </w:r>
      <w:proofErr w:type="spellStart"/>
      <w:r w:rsidRPr="003540E5">
        <w:t>vaktherapeuten</w:t>
      </w:r>
      <w:proofErr w:type="spellEnd"/>
      <w:r w:rsidRPr="003540E5">
        <w:t xml:space="preserve"> steeds meer te maken met behandelprogramma's die gebaseerd zijn op cognitief gedragstherapeutische (</w:t>
      </w:r>
      <w:proofErr w:type="spellStart"/>
      <w:r w:rsidRPr="003540E5">
        <w:t>CGt</w:t>
      </w:r>
      <w:proofErr w:type="spellEnd"/>
      <w:r w:rsidRPr="003540E5">
        <w:t xml:space="preserve">-) methodieken. In de </w:t>
      </w:r>
      <w:proofErr w:type="spellStart"/>
      <w:r w:rsidRPr="003540E5">
        <w:t>GCt</w:t>
      </w:r>
      <w:proofErr w:type="spellEnd"/>
      <w:r w:rsidRPr="003540E5">
        <w:t xml:space="preserve"> staan gedachten centraal. In </w:t>
      </w:r>
      <w:proofErr w:type="spellStart"/>
      <w:r w:rsidRPr="003540E5">
        <w:t>vaktherapieën</w:t>
      </w:r>
      <w:proofErr w:type="spellEnd"/>
      <w:r w:rsidRPr="003540E5">
        <w:t xml:space="preserve"> staan het (</w:t>
      </w:r>
      <w:proofErr w:type="spellStart"/>
      <w:r w:rsidRPr="003540E5">
        <w:t>bewegings</w:t>
      </w:r>
      <w:proofErr w:type="spellEnd"/>
      <w:r w:rsidRPr="003540E5">
        <w:t xml:space="preserve">)gedrag en het gevoel centraal. Twee therapievormen, waarbij sprake lijkt van een controverse. Maar is dit werkelijk zo of zijn </w:t>
      </w:r>
      <w:proofErr w:type="spellStart"/>
      <w:r w:rsidRPr="003540E5">
        <w:t>vaktherapie</w:t>
      </w:r>
      <w:proofErr w:type="spellEnd"/>
      <w:r w:rsidRPr="003540E5">
        <w:t xml:space="preserve"> en cognitieve gedragstherapie juist goed te combineren en te integreren?</w:t>
      </w:r>
    </w:p>
    <w:p w:rsidR="003540E5" w:rsidRPr="003540E5" w:rsidRDefault="003540E5" w:rsidP="003540E5">
      <w:r w:rsidRPr="003540E5">
        <w:t xml:space="preserve">In deze cursus worden </w:t>
      </w:r>
      <w:proofErr w:type="spellStart"/>
      <w:r w:rsidRPr="003540E5">
        <w:t>vaktherapeuten</w:t>
      </w:r>
      <w:proofErr w:type="spellEnd"/>
      <w:r w:rsidRPr="003540E5">
        <w:t xml:space="preserve"> zowel theoretisch als praktisch geschoold in het werken volgens </w:t>
      </w:r>
      <w:proofErr w:type="spellStart"/>
      <w:r w:rsidRPr="003540E5">
        <w:t>CGt</w:t>
      </w:r>
      <w:proofErr w:type="spellEnd"/>
      <w:r w:rsidRPr="003540E5">
        <w:t xml:space="preserve">-principes en uitgedaagd om op basis van een cognitief gedragstherapeutisch kader </w:t>
      </w:r>
      <w:proofErr w:type="spellStart"/>
      <w:r w:rsidRPr="003540E5">
        <w:t>vaktherapeutische</w:t>
      </w:r>
      <w:proofErr w:type="spellEnd"/>
      <w:r w:rsidRPr="003540E5">
        <w:t xml:space="preserve"> interventies toe te passen.</w:t>
      </w:r>
    </w:p>
    <w:p w:rsidR="003540E5" w:rsidRPr="003540E5" w:rsidRDefault="003540E5" w:rsidP="003540E5">
      <w:pPr>
        <w:rPr>
          <w:b/>
          <w:bCs/>
        </w:rPr>
      </w:pPr>
      <w:r w:rsidRPr="003540E5">
        <w:rPr>
          <w:b/>
          <w:bCs/>
        </w:rPr>
        <w:t>doelgroep</w:t>
      </w:r>
    </w:p>
    <w:p w:rsidR="003540E5" w:rsidRPr="003540E5" w:rsidRDefault="003540E5" w:rsidP="003540E5">
      <w:r w:rsidRPr="003540E5">
        <w:t xml:space="preserve">De cursus is bedoeld voor alle </w:t>
      </w:r>
      <w:proofErr w:type="spellStart"/>
      <w:r w:rsidRPr="003540E5">
        <w:t>vaktherapeuten</w:t>
      </w:r>
      <w:proofErr w:type="spellEnd"/>
      <w:r w:rsidRPr="003540E5">
        <w:t xml:space="preserve">, dus ook beeldende therapeuten. De docente is PMT-er, maar de vertaling van de CGT naar </w:t>
      </w:r>
      <w:proofErr w:type="spellStart"/>
      <w:r w:rsidRPr="003540E5">
        <w:t>vaktherapie</w:t>
      </w:r>
      <w:proofErr w:type="spellEnd"/>
      <w:r w:rsidRPr="003540E5">
        <w:t xml:space="preserve"> wordt zoveel mogelijk praktisch geoefend </w:t>
      </w:r>
      <w:proofErr w:type="spellStart"/>
      <w:r w:rsidRPr="003540E5">
        <w:t>m.b.v</w:t>
      </w:r>
      <w:proofErr w:type="spellEnd"/>
      <w:r w:rsidRPr="003540E5">
        <w:t xml:space="preserve"> rollenspel, wat beschreven is vanuit de verschillende disciplines. De cursisten zelf kunnen in subgroepen kiezen voor hun eigen medium (drama, muziek, PMT, beeldend of dans).</w:t>
      </w:r>
    </w:p>
    <w:p w:rsidR="003540E5" w:rsidRPr="003540E5" w:rsidRDefault="003540E5" w:rsidP="003540E5">
      <w:pPr>
        <w:rPr>
          <w:b/>
          <w:bCs/>
        </w:rPr>
      </w:pPr>
      <w:r w:rsidRPr="003540E5">
        <w:rPr>
          <w:b/>
          <w:bCs/>
        </w:rPr>
        <w:t>doelstelling</w:t>
      </w:r>
    </w:p>
    <w:p w:rsidR="003540E5" w:rsidRPr="003540E5" w:rsidRDefault="003540E5" w:rsidP="003540E5">
      <w:r w:rsidRPr="003540E5">
        <w:t xml:space="preserve">Aan het eind van de cursus beschikken de deelnemers over basiskennis ten aanzien van de cognitieve gedragstherapie en hebben de deelnemers vaardigheden ontwikkeld om het cognitief gedragstherapeutische model te combineren en te integreren met hun eigen </w:t>
      </w:r>
      <w:proofErr w:type="spellStart"/>
      <w:r w:rsidRPr="003540E5">
        <w:t>vaktherapie</w:t>
      </w:r>
      <w:proofErr w:type="spellEnd"/>
      <w:r w:rsidRPr="003540E5">
        <w:t>.</w:t>
      </w:r>
    </w:p>
    <w:p w:rsidR="003540E5" w:rsidRPr="003540E5" w:rsidRDefault="003540E5" w:rsidP="003540E5">
      <w:pPr>
        <w:rPr>
          <w:b/>
          <w:bCs/>
        </w:rPr>
      </w:pPr>
      <w:r w:rsidRPr="003540E5">
        <w:rPr>
          <w:b/>
          <w:bCs/>
        </w:rPr>
        <w:t>inhoud</w:t>
      </w:r>
    </w:p>
    <w:p w:rsidR="003540E5" w:rsidRPr="003540E5" w:rsidRDefault="003540E5" w:rsidP="003540E5">
      <w:pPr>
        <w:numPr>
          <w:ilvl w:val="0"/>
          <w:numId w:val="1"/>
        </w:numPr>
      </w:pPr>
      <w:r w:rsidRPr="003540E5">
        <w:t>uitgangspunten cognitieve gedragstherapie;</w:t>
      </w:r>
    </w:p>
    <w:p w:rsidR="003540E5" w:rsidRPr="003540E5" w:rsidRDefault="003540E5" w:rsidP="003540E5">
      <w:pPr>
        <w:numPr>
          <w:ilvl w:val="0"/>
          <w:numId w:val="1"/>
        </w:numPr>
      </w:pPr>
      <w:r w:rsidRPr="003540E5">
        <w:t xml:space="preserve">plaatsbepaling </w:t>
      </w:r>
      <w:proofErr w:type="spellStart"/>
      <w:r w:rsidRPr="003540E5">
        <w:t>vaktherapie</w:t>
      </w:r>
      <w:proofErr w:type="spellEnd"/>
      <w:r w:rsidRPr="003540E5">
        <w:t xml:space="preserve"> t.o.v. CGT;</w:t>
      </w:r>
    </w:p>
    <w:p w:rsidR="003540E5" w:rsidRPr="003540E5" w:rsidRDefault="003540E5" w:rsidP="003540E5">
      <w:pPr>
        <w:numPr>
          <w:ilvl w:val="0"/>
          <w:numId w:val="1"/>
        </w:numPr>
      </w:pPr>
      <w:r w:rsidRPr="003540E5">
        <w:t>verbale en non-verbale uitdaagtechnieken;</w:t>
      </w:r>
    </w:p>
    <w:p w:rsidR="003540E5" w:rsidRPr="003540E5" w:rsidRDefault="003540E5" w:rsidP="003540E5">
      <w:pPr>
        <w:numPr>
          <w:ilvl w:val="0"/>
          <w:numId w:val="1"/>
        </w:numPr>
      </w:pPr>
      <w:r w:rsidRPr="003540E5">
        <w:t>theorie gedragsexperimenten en exposuretechnieken;</w:t>
      </w:r>
    </w:p>
    <w:p w:rsidR="003540E5" w:rsidRPr="003540E5" w:rsidRDefault="003540E5" w:rsidP="003540E5">
      <w:pPr>
        <w:numPr>
          <w:ilvl w:val="0"/>
          <w:numId w:val="1"/>
        </w:numPr>
      </w:pPr>
      <w:r w:rsidRPr="003540E5">
        <w:t xml:space="preserve">gedragsexperimenten en exposuretechnieken vertalen naar </w:t>
      </w:r>
      <w:proofErr w:type="spellStart"/>
      <w:r w:rsidRPr="003540E5">
        <w:t>vaktherapeutische</w:t>
      </w:r>
      <w:proofErr w:type="spellEnd"/>
      <w:r w:rsidRPr="003540E5">
        <w:t xml:space="preserve"> arrangementen;</w:t>
      </w:r>
    </w:p>
    <w:p w:rsidR="003540E5" w:rsidRPr="003540E5" w:rsidRDefault="003540E5" w:rsidP="003540E5">
      <w:pPr>
        <w:numPr>
          <w:ilvl w:val="0"/>
          <w:numId w:val="1"/>
        </w:numPr>
      </w:pPr>
      <w:proofErr w:type="spellStart"/>
      <w:r w:rsidRPr="003540E5">
        <w:t>experiëntiële</w:t>
      </w:r>
      <w:proofErr w:type="spellEnd"/>
      <w:r w:rsidRPr="003540E5">
        <w:t xml:space="preserve"> technieken: vergelijken, combineren en integreren met </w:t>
      </w:r>
      <w:proofErr w:type="spellStart"/>
      <w:r w:rsidRPr="003540E5">
        <w:t>vaktherapeutische</w:t>
      </w:r>
      <w:proofErr w:type="spellEnd"/>
      <w:r w:rsidRPr="003540E5">
        <w:t xml:space="preserve"> technieken.</w:t>
      </w:r>
    </w:p>
    <w:p w:rsidR="003540E5" w:rsidRPr="003540E5" w:rsidRDefault="003540E5" w:rsidP="003540E5">
      <w:pPr>
        <w:rPr>
          <w:b/>
          <w:bCs/>
        </w:rPr>
      </w:pPr>
      <w:r w:rsidRPr="003540E5">
        <w:rPr>
          <w:b/>
          <w:bCs/>
        </w:rPr>
        <w:lastRenderedPageBreak/>
        <w:t>werkwijze</w:t>
      </w:r>
    </w:p>
    <w:p w:rsidR="003540E5" w:rsidRPr="003540E5" w:rsidRDefault="003540E5" w:rsidP="003540E5">
      <w:r w:rsidRPr="003540E5">
        <w:t xml:space="preserve">Theorie wordt afgewisseld met oefenrondes. In de oefenrondes worden door middel van rollenspel </w:t>
      </w:r>
      <w:proofErr w:type="spellStart"/>
      <w:r w:rsidRPr="003540E5">
        <w:t>vaktherapeutische</w:t>
      </w:r>
      <w:proofErr w:type="spellEnd"/>
      <w:r w:rsidRPr="003540E5">
        <w:t xml:space="preserve"> situaties gebruikt om cognitief gedragstherapeutische technieken te vertalen naar de </w:t>
      </w:r>
      <w:proofErr w:type="spellStart"/>
      <w:r w:rsidRPr="003540E5">
        <w:t>vaktherapie</w:t>
      </w:r>
      <w:proofErr w:type="spellEnd"/>
      <w:r w:rsidRPr="003540E5">
        <w:t xml:space="preserve">. En andersom om </w:t>
      </w:r>
      <w:proofErr w:type="spellStart"/>
      <w:r w:rsidRPr="003540E5">
        <w:t>vaktherapeutische</w:t>
      </w:r>
      <w:proofErr w:type="spellEnd"/>
      <w:r w:rsidRPr="003540E5">
        <w:t xml:space="preserve"> technieken en methodieken te integreren en te combineren met cognitief gedragstherapeutisch werken.</w:t>
      </w:r>
    </w:p>
    <w:p w:rsidR="003540E5" w:rsidRPr="003540E5" w:rsidRDefault="003540E5" w:rsidP="003540E5">
      <w:pPr>
        <w:rPr>
          <w:b/>
          <w:bCs/>
        </w:rPr>
      </w:pPr>
      <w:r w:rsidRPr="003540E5">
        <w:rPr>
          <w:b/>
          <w:bCs/>
        </w:rPr>
        <w:t>toetsing</w:t>
      </w:r>
    </w:p>
    <w:p w:rsidR="003540E5" w:rsidRPr="003540E5" w:rsidRDefault="003540E5" w:rsidP="003540E5">
      <w:r w:rsidRPr="003540E5">
        <w:t>Er wordt een toets afgenomen na afloop van de cursus. De toets bestaat uit theoretische vragen afgewisseld met casuïstiekvragen.</w:t>
      </w:r>
    </w:p>
    <w:p w:rsidR="00BE30ED" w:rsidRDefault="003540E5"/>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B404C"/>
    <w:multiLevelType w:val="multilevel"/>
    <w:tmpl w:val="C146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E5"/>
    <w:rsid w:val="002D5BFB"/>
    <w:rsid w:val="003540E5"/>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AF114-CA9D-4358-AE32-FAE13AEF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40E5"/>
    <w:rPr>
      <w:color w:val="0563C1" w:themeColor="hyperlink"/>
      <w:u w:val="single"/>
    </w:rPr>
  </w:style>
  <w:style w:type="character" w:styleId="Onopgelostemelding">
    <w:name w:val="Unresolved Mention"/>
    <w:basedOn w:val="Standaardalinea-lettertype"/>
    <w:uiPriority w:val="99"/>
    <w:semiHidden/>
    <w:unhideWhenUsed/>
    <w:rsid w:val="00354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2083">
      <w:bodyDiv w:val="1"/>
      <w:marLeft w:val="0"/>
      <w:marRight w:val="0"/>
      <w:marTop w:val="0"/>
      <w:marBottom w:val="0"/>
      <w:divBdr>
        <w:top w:val="none" w:sz="0" w:space="0" w:color="auto"/>
        <w:left w:val="none" w:sz="0" w:space="0" w:color="auto"/>
        <w:bottom w:val="none" w:sz="0" w:space="0" w:color="auto"/>
        <w:right w:val="none" w:sz="0" w:space="0" w:color="auto"/>
      </w:divBdr>
      <w:divsChild>
        <w:div w:id="1436050503">
          <w:marLeft w:val="0"/>
          <w:marRight w:val="0"/>
          <w:marTop w:val="0"/>
          <w:marBottom w:val="0"/>
          <w:divBdr>
            <w:top w:val="none" w:sz="0" w:space="0" w:color="auto"/>
            <w:left w:val="none" w:sz="0" w:space="0" w:color="auto"/>
            <w:bottom w:val="none" w:sz="0" w:space="0" w:color="auto"/>
            <w:right w:val="none" w:sz="0" w:space="0" w:color="auto"/>
          </w:divBdr>
          <w:divsChild>
            <w:div w:id="312219348">
              <w:marLeft w:val="0"/>
              <w:marRight w:val="0"/>
              <w:marTop w:val="0"/>
              <w:marBottom w:val="0"/>
              <w:divBdr>
                <w:top w:val="none" w:sz="0" w:space="0" w:color="auto"/>
                <w:left w:val="none" w:sz="0" w:space="0" w:color="auto"/>
                <w:bottom w:val="none" w:sz="0" w:space="0" w:color="auto"/>
                <w:right w:val="none" w:sz="0" w:space="0" w:color="auto"/>
              </w:divBdr>
              <w:divsChild>
                <w:div w:id="417755892">
                  <w:marLeft w:val="0"/>
                  <w:marRight w:val="0"/>
                  <w:marTop w:val="0"/>
                  <w:marBottom w:val="0"/>
                  <w:divBdr>
                    <w:top w:val="none" w:sz="0" w:space="0" w:color="auto"/>
                    <w:left w:val="none" w:sz="0" w:space="0" w:color="auto"/>
                    <w:bottom w:val="none" w:sz="0" w:space="0" w:color="auto"/>
                    <w:right w:val="none" w:sz="0" w:space="0" w:color="auto"/>
                  </w:divBdr>
                  <w:divsChild>
                    <w:div w:id="184757859">
                      <w:marLeft w:val="0"/>
                      <w:marRight w:val="0"/>
                      <w:marTop w:val="0"/>
                      <w:marBottom w:val="0"/>
                      <w:divBdr>
                        <w:top w:val="none" w:sz="0" w:space="0" w:color="auto"/>
                        <w:left w:val="none" w:sz="0" w:space="0" w:color="auto"/>
                        <w:bottom w:val="none" w:sz="0" w:space="0" w:color="auto"/>
                        <w:right w:val="none" w:sz="0" w:space="0" w:color="auto"/>
                      </w:divBdr>
                      <w:divsChild>
                        <w:div w:id="2144999924">
                          <w:marLeft w:val="0"/>
                          <w:marRight w:val="0"/>
                          <w:marTop w:val="0"/>
                          <w:marBottom w:val="0"/>
                          <w:divBdr>
                            <w:top w:val="none" w:sz="0" w:space="0" w:color="auto"/>
                            <w:left w:val="none" w:sz="0" w:space="0" w:color="auto"/>
                            <w:bottom w:val="none" w:sz="0" w:space="0" w:color="auto"/>
                            <w:right w:val="none" w:sz="0" w:space="0" w:color="auto"/>
                          </w:divBdr>
                          <w:divsChild>
                            <w:div w:id="2083798237">
                              <w:marLeft w:val="0"/>
                              <w:marRight w:val="0"/>
                              <w:marTop w:val="0"/>
                              <w:marBottom w:val="0"/>
                              <w:divBdr>
                                <w:top w:val="none" w:sz="0" w:space="0" w:color="auto"/>
                                <w:left w:val="none" w:sz="0" w:space="0" w:color="auto"/>
                                <w:bottom w:val="none" w:sz="0" w:space="0" w:color="auto"/>
                                <w:right w:val="none" w:sz="0" w:space="0" w:color="auto"/>
                              </w:divBdr>
                            </w:div>
                          </w:divsChild>
                        </w:div>
                        <w:div w:id="1200971355">
                          <w:marLeft w:val="0"/>
                          <w:marRight w:val="0"/>
                          <w:marTop w:val="0"/>
                          <w:marBottom w:val="240"/>
                          <w:divBdr>
                            <w:top w:val="none" w:sz="0" w:space="0" w:color="auto"/>
                            <w:left w:val="none" w:sz="0" w:space="0" w:color="auto"/>
                            <w:bottom w:val="none" w:sz="0" w:space="0" w:color="auto"/>
                            <w:right w:val="none" w:sz="0" w:space="0" w:color="auto"/>
                          </w:divBdr>
                          <w:divsChild>
                            <w:div w:id="236984310">
                              <w:marLeft w:val="0"/>
                              <w:marRight w:val="0"/>
                              <w:marTop w:val="0"/>
                              <w:marBottom w:val="0"/>
                              <w:divBdr>
                                <w:top w:val="none" w:sz="0" w:space="0" w:color="auto"/>
                                <w:left w:val="none" w:sz="0" w:space="0" w:color="auto"/>
                                <w:bottom w:val="none" w:sz="0" w:space="0" w:color="auto"/>
                                <w:right w:val="none" w:sz="0" w:space="0" w:color="auto"/>
                              </w:divBdr>
                              <w:divsChild>
                                <w:div w:id="1736127199">
                                  <w:marLeft w:val="0"/>
                                  <w:marRight w:val="0"/>
                                  <w:marTop w:val="0"/>
                                  <w:marBottom w:val="0"/>
                                  <w:divBdr>
                                    <w:top w:val="none" w:sz="0" w:space="0" w:color="auto"/>
                                    <w:left w:val="none" w:sz="0" w:space="0" w:color="auto"/>
                                    <w:bottom w:val="none" w:sz="0" w:space="0" w:color="auto"/>
                                    <w:right w:val="none" w:sz="0" w:space="0" w:color="auto"/>
                                  </w:divBdr>
                                  <w:divsChild>
                                    <w:div w:id="582685683">
                                      <w:marLeft w:val="0"/>
                                      <w:marRight w:val="0"/>
                                      <w:marTop w:val="0"/>
                                      <w:marBottom w:val="0"/>
                                      <w:divBdr>
                                        <w:top w:val="none" w:sz="0" w:space="0" w:color="auto"/>
                                        <w:left w:val="none" w:sz="0" w:space="0" w:color="auto"/>
                                        <w:bottom w:val="none" w:sz="0" w:space="0" w:color="auto"/>
                                        <w:right w:val="none" w:sz="0" w:space="0" w:color="auto"/>
                                      </w:divBdr>
                                    </w:div>
                                  </w:divsChild>
                                </w:div>
                                <w:div w:id="5022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0719">
                          <w:marLeft w:val="0"/>
                          <w:marRight w:val="0"/>
                          <w:marTop w:val="0"/>
                          <w:marBottom w:val="195"/>
                          <w:divBdr>
                            <w:top w:val="none" w:sz="0" w:space="0" w:color="auto"/>
                            <w:left w:val="none" w:sz="0" w:space="0" w:color="auto"/>
                            <w:bottom w:val="none" w:sz="0" w:space="0" w:color="auto"/>
                            <w:right w:val="none" w:sz="0" w:space="0" w:color="auto"/>
                          </w:divBdr>
                          <w:divsChild>
                            <w:div w:id="834227020">
                              <w:marLeft w:val="0"/>
                              <w:marRight w:val="0"/>
                              <w:marTop w:val="0"/>
                              <w:marBottom w:val="0"/>
                              <w:divBdr>
                                <w:top w:val="none" w:sz="0" w:space="0" w:color="auto"/>
                                <w:left w:val="none" w:sz="0" w:space="0" w:color="auto"/>
                                <w:bottom w:val="none" w:sz="0" w:space="0" w:color="auto"/>
                                <w:right w:val="none" w:sz="0" w:space="0" w:color="auto"/>
                              </w:divBdr>
                              <w:divsChild>
                                <w:div w:id="1922906706">
                                  <w:marLeft w:val="0"/>
                                  <w:marRight w:val="0"/>
                                  <w:marTop w:val="0"/>
                                  <w:marBottom w:val="0"/>
                                  <w:divBdr>
                                    <w:top w:val="none" w:sz="0" w:space="0" w:color="auto"/>
                                    <w:left w:val="none" w:sz="0" w:space="0" w:color="auto"/>
                                    <w:bottom w:val="none" w:sz="0" w:space="0" w:color="auto"/>
                                    <w:right w:val="none" w:sz="0" w:space="0" w:color="auto"/>
                                  </w:divBdr>
                                  <w:divsChild>
                                    <w:div w:id="258291675">
                                      <w:marLeft w:val="0"/>
                                      <w:marRight w:val="0"/>
                                      <w:marTop w:val="0"/>
                                      <w:marBottom w:val="0"/>
                                      <w:divBdr>
                                        <w:top w:val="none" w:sz="0" w:space="0" w:color="auto"/>
                                        <w:left w:val="none" w:sz="0" w:space="0" w:color="auto"/>
                                        <w:bottom w:val="none" w:sz="0" w:space="0" w:color="auto"/>
                                        <w:right w:val="none" w:sz="0" w:space="0" w:color="auto"/>
                                      </w:divBdr>
                                      <w:divsChild>
                                        <w:div w:id="1519348220">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1031033009">
                                  <w:marLeft w:val="0"/>
                                  <w:marRight w:val="0"/>
                                  <w:marTop w:val="0"/>
                                  <w:marBottom w:val="0"/>
                                  <w:divBdr>
                                    <w:top w:val="none" w:sz="0" w:space="0" w:color="auto"/>
                                    <w:left w:val="none" w:sz="0" w:space="0" w:color="auto"/>
                                    <w:bottom w:val="none" w:sz="0" w:space="0" w:color="auto"/>
                                    <w:right w:val="none" w:sz="0" w:space="0" w:color="auto"/>
                                  </w:divBdr>
                                  <w:divsChild>
                                    <w:div w:id="1771045523">
                                      <w:marLeft w:val="0"/>
                                      <w:marRight w:val="0"/>
                                      <w:marTop w:val="75"/>
                                      <w:marBottom w:val="0"/>
                                      <w:divBdr>
                                        <w:top w:val="none" w:sz="0" w:space="0" w:color="auto"/>
                                        <w:left w:val="none" w:sz="0" w:space="0" w:color="auto"/>
                                        <w:bottom w:val="none" w:sz="0" w:space="0" w:color="auto"/>
                                        <w:right w:val="none" w:sz="0" w:space="0" w:color="auto"/>
                                      </w:divBdr>
                                    </w:div>
                                  </w:divsChild>
                                </w:div>
                                <w:div w:id="408431674">
                                  <w:marLeft w:val="0"/>
                                  <w:marRight w:val="0"/>
                                  <w:marTop w:val="0"/>
                                  <w:marBottom w:val="0"/>
                                  <w:divBdr>
                                    <w:top w:val="none" w:sz="0" w:space="0" w:color="auto"/>
                                    <w:left w:val="none" w:sz="0" w:space="0" w:color="auto"/>
                                    <w:bottom w:val="none" w:sz="0" w:space="0" w:color="auto"/>
                                    <w:right w:val="none" w:sz="0" w:space="0" w:color="auto"/>
                                  </w:divBdr>
                                  <w:divsChild>
                                    <w:div w:id="7954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35">
                          <w:marLeft w:val="0"/>
                          <w:marRight w:val="0"/>
                          <w:marTop w:val="0"/>
                          <w:marBottom w:val="360"/>
                          <w:divBdr>
                            <w:top w:val="none" w:sz="0" w:space="0" w:color="auto"/>
                            <w:left w:val="none" w:sz="0" w:space="0" w:color="auto"/>
                            <w:bottom w:val="none" w:sz="0" w:space="0" w:color="auto"/>
                            <w:right w:val="none" w:sz="0" w:space="0" w:color="auto"/>
                          </w:divBdr>
                          <w:divsChild>
                            <w:div w:id="674724199">
                              <w:marLeft w:val="0"/>
                              <w:marRight w:val="0"/>
                              <w:marTop w:val="0"/>
                              <w:marBottom w:val="0"/>
                              <w:divBdr>
                                <w:top w:val="none" w:sz="0" w:space="0" w:color="auto"/>
                                <w:left w:val="none" w:sz="0" w:space="0" w:color="auto"/>
                                <w:bottom w:val="none" w:sz="0" w:space="0" w:color="auto"/>
                                <w:right w:val="none" w:sz="0" w:space="0" w:color="auto"/>
                              </w:divBdr>
                              <w:divsChild>
                                <w:div w:id="386804686">
                                  <w:marLeft w:val="0"/>
                                  <w:marRight w:val="0"/>
                                  <w:marTop w:val="0"/>
                                  <w:marBottom w:val="0"/>
                                  <w:divBdr>
                                    <w:top w:val="none" w:sz="0" w:space="0" w:color="auto"/>
                                    <w:left w:val="none" w:sz="0" w:space="0" w:color="auto"/>
                                    <w:bottom w:val="none" w:sz="0" w:space="0" w:color="auto"/>
                                    <w:right w:val="none" w:sz="0" w:space="0" w:color="auto"/>
                                  </w:divBdr>
                                  <w:divsChild>
                                    <w:div w:id="1036387245">
                                      <w:marLeft w:val="0"/>
                                      <w:marRight w:val="0"/>
                                      <w:marTop w:val="0"/>
                                      <w:marBottom w:val="0"/>
                                      <w:divBdr>
                                        <w:top w:val="none" w:sz="0" w:space="0" w:color="auto"/>
                                        <w:left w:val="none" w:sz="0" w:space="0" w:color="auto"/>
                                        <w:bottom w:val="none" w:sz="0" w:space="0" w:color="auto"/>
                                        <w:right w:val="none" w:sz="0" w:space="0" w:color="auto"/>
                                      </w:divBdr>
                                    </w:div>
                                  </w:divsChild>
                                </w:div>
                                <w:div w:id="648100729">
                                  <w:marLeft w:val="0"/>
                                  <w:marRight w:val="0"/>
                                  <w:marTop w:val="0"/>
                                  <w:marBottom w:val="0"/>
                                  <w:divBdr>
                                    <w:top w:val="none" w:sz="0" w:space="0" w:color="auto"/>
                                    <w:left w:val="none" w:sz="0" w:space="0" w:color="auto"/>
                                    <w:bottom w:val="none" w:sz="0" w:space="0" w:color="auto"/>
                                    <w:right w:val="none" w:sz="0" w:space="0" w:color="auto"/>
                                  </w:divBdr>
                                  <w:divsChild>
                                    <w:div w:id="1109354698">
                                      <w:marLeft w:val="0"/>
                                      <w:marRight w:val="0"/>
                                      <w:marTop w:val="0"/>
                                      <w:marBottom w:val="0"/>
                                      <w:divBdr>
                                        <w:top w:val="none" w:sz="0" w:space="0" w:color="auto"/>
                                        <w:left w:val="none" w:sz="0" w:space="0" w:color="auto"/>
                                        <w:bottom w:val="none" w:sz="0" w:space="0" w:color="auto"/>
                                        <w:right w:val="none" w:sz="0" w:space="0" w:color="auto"/>
                                      </w:divBdr>
                                      <w:divsChild>
                                        <w:div w:id="4153984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14631859">
                          <w:marLeft w:val="0"/>
                          <w:marRight w:val="0"/>
                          <w:marTop w:val="0"/>
                          <w:marBottom w:val="0"/>
                          <w:divBdr>
                            <w:top w:val="none" w:sz="0" w:space="0" w:color="auto"/>
                            <w:left w:val="none" w:sz="0" w:space="0" w:color="auto"/>
                            <w:bottom w:val="none" w:sz="0" w:space="0" w:color="auto"/>
                            <w:right w:val="none" w:sz="0" w:space="0" w:color="auto"/>
                          </w:divBdr>
                          <w:divsChild>
                            <w:div w:id="6216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615864">
          <w:marLeft w:val="0"/>
          <w:marRight w:val="0"/>
          <w:marTop w:val="0"/>
          <w:marBottom w:val="0"/>
          <w:divBdr>
            <w:top w:val="none" w:sz="0" w:space="0" w:color="auto"/>
            <w:left w:val="none" w:sz="0" w:space="0" w:color="auto"/>
            <w:bottom w:val="none" w:sz="0" w:space="0" w:color="auto"/>
            <w:right w:val="none" w:sz="0" w:space="0" w:color="auto"/>
          </w:divBdr>
          <w:divsChild>
            <w:div w:id="295451303">
              <w:marLeft w:val="0"/>
              <w:marRight w:val="0"/>
              <w:marTop w:val="0"/>
              <w:marBottom w:val="0"/>
              <w:divBdr>
                <w:top w:val="none" w:sz="0" w:space="0" w:color="auto"/>
                <w:left w:val="none" w:sz="0" w:space="0" w:color="auto"/>
                <w:bottom w:val="none" w:sz="0" w:space="0" w:color="auto"/>
                <w:right w:val="none" w:sz="0" w:space="0" w:color="auto"/>
              </w:divBdr>
              <w:divsChild>
                <w:div w:id="1884754192">
                  <w:marLeft w:val="0"/>
                  <w:marRight w:val="0"/>
                  <w:marTop w:val="0"/>
                  <w:marBottom w:val="0"/>
                  <w:divBdr>
                    <w:top w:val="none" w:sz="0" w:space="0" w:color="auto"/>
                    <w:left w:val="none" w:sz="0" w:space="0" w:color="auto"/>
                    <w:bottom w:val="none" w:sz="0" w:space="0" w:color="auto"/>
                    <w:right w:val="none" w:sz="0" w:space="0" w:color="auto"/>
                  </w:divBdr>
                  <w:divsChild>
                    <w:div w:id="1569807320">
                      <w:marLeft w:val="0"/>
                      <w:marRight w:val="0"/>
                      <w:marTop w:val="0"/>
                      <w:marBottom w:val="0"/>
                      <w:divBdr>
                        <w:top w:val="none" w:sz="0" w:space="0" w:color="auto"/>
                        <w:left w:val="none" w:sz="0" w:space="0" w:color="auto"/>
                        <w:bottom w:val="none" w:sz="0" w:space="0" w:color="auto"/>
                        <w:right w:val="none" w:sz="0" w:space="0" w:color="auto"/>
                      </w:divBdr>
                      <w:divsChild>
                        <w:div w:id="1802069288">
                          <w:marLeft w:val="0"/>
                          <w:marRight w:val="0"/>
                          <w:marTop w:val="0"/>
                          <w:marBottom w:val="0"/>
                          <w:divBdr>
                            <w:top w:val="none" w:sz="0" w:space="0" w:color="auto"/>
                            <w:left w:val="none" w:sz="0" w:space="0" w:color="auto"/>
                            <w:bottom w:val="none" w:sz="0" w:space="0" w:color="auto"/>
                            <w:right w:val="none" w:sz="0" w:space="0" w:color="auto"/>
                          </w:divBdr>
                          <w:divsChild>
                            <w:div w:id="1139303023">
                              <w:marLeft w:val="0"/>
                              <w:marRight w:val="0"/>
                              <w:marTop w:val="0"/>
                              <w:marBottom w:val="0"/>
                              <w:divBdr>
                                <w:top w:val="none" w:sz="0" w:space="0" w:color="auto"/>
                                <w:left w:val="none" w:sz="0" w:space="0" w:color="auto"/>
                                <w:bottom w:val="none" w:sz="0" w:space="0" w:color="auto"/>
                                <w:right w:val="none" w:sz="0" w:space="0" w:color="auto"/>
                              </w:divBdr>
                              <w:divsChild>
                                <w:div w:id="1292832487">
                                  <w:marLeft w:val="0"/>
                                  <w:marRight w:val="0"/>
                                  <w:marTop w:val="0"/>
                                  <w:marBottom w:val="0"/>
                                  <w:divBdr>
                                    <w:top w:val="none" w:sz="0" w:space="0" w:color="auto"/>
                                    <w:left w:val="none" w:sz="0" w:space="0" w:color="auto"/>
                                    <w:bottom w:val="none" w:sz="0" w:space="0" w:color="auto"/>
                                    <w:right w:val="none" w:sz="0" w:space="0" w:color="auto"/>
                                  </w:divBdr>
                                  <w:divsChild>
                                    <w:div w:id="5971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71482">
                      <w:marLeft w:val="0"/>
                      <w:marRight w:val="0"/>
                      <w:marTop w:val="0"/>
                      <w:marBottom w:val="0"/>
                      <w:divBdr>
                        <w:top w:val="none" w:sz="0" w:space="0" w:color="auto"/>
                        <w:left w:val="none" w:sz="0" w:space="0" w:color="auto"/>
                        <w:bottom w:val="none" w:sz="0" w:space="0" w:color="auto"/>
                        <w:right w:val="none" w:sz="0" w:space="0" w:color="auto"/>
                      </w:divBdr>
                      <w:divsChild>
                        <w:div w:id="683626340">
                          <w:marLeft w:val="0"/>
                          <w:marRight w:val="0"/>
                          <w:marTop w:val="0"/>
                          <w:marBottom w:val="0"/>
                          <w:divBdr>
                            <w:top w:val="none" w:sz="0" w:space="0" w:color="auto"/>
                            <w:left w:val="none" w:sz="0" w:space="0" w:color="auto"/>
                            <w:bottom w:val="none" w:sz="0" w:space="0" w:color="auto"/>
                            <w:right w:val="none" w:sz="0" w:space="0" w:color="auto"/>
                          </w:divBdr>
                          <w:divsChild>
                            <w:div w:id="1670251124">
                              <w:marLeft w:val="0"/>
                              <w:marRight w:val="0"/>
                              <w:marTop w:val="0"/>
                              <w:marBottom w:val="0"/>
                              <w:divBdr>
                                <w:top w:val="none" w:sz="0" w:space="0" w:color="auto"/>
                                <w:left w:val="none" w:sz="0" w:space="0" w:color="auto"/>
                                <w:bottom w:val="none" w:sz="0" w:space="0" w:color="auto"/>
                                <w:right w:val="none" w:sz="0" w:space="0" w:color="auto"/>
                              </w:divBdr>
                              <w:divsChild>
                                <w:div w:id="2025553474">
                                  <w:marLeft w:val="0"/>
                                  <w:marRight w:val="0"/>
                                  <w:marTop w:val="0"/>
                                  <w:marBottom w:val="0"/>
                                  <w:divBdr>
                                    <w:top w:val="none" w:sz="0" w:space="0" w:color="auto"/>
                                    <w:left w:val="none" w:sz="0" w:space="0" w:color="auto"/>
                                    <w:bottom w:val="none" w:sz="0" w:space="0" w:color="auto"/>
                                    <w:right w:val="none" w:sz="0" w:space="0" w:color="auto"/>
                                  </w:divBdr>
                                  <w:divsChild>
                                    <w:div w:id="12947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inschrijven/15555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2020-01-03T14:15:00Z</dcterms:created>
  <dcterms:modified xsi:type="dcterms:W3CDTF">2020-01-03T14:15:00Z</dcterms:modified>
</cp:coreProperties>
</file>